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Golden Age" w:cs="Golden Age" w:eastAsia="Golden Age" w:hAnsi="Golden Age"/>
        </w:rPr>
      </w:pPr>
      <w:r w:rsidDel="00000000" w:rsidR="00000000" w:rsidRPr="00000000">
        <w:rPr>
          <w:rFonts w:ascii="Golden Age" w:cs="Golden Age" w:eastAsia="Golden Age" w:hAnsi="Golden Age"/>
          <w:rtl w:val="0"/>
        </w:rPr>
        <w:t xml:space="preserve">Chargé de sensibilisation et de réparation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216853</wp:posOffset>
                </wp:positionV>
                <wp:extent cx="5970058" cy="43392"/>
                <wp:effectExtent b="0" l="0" r="0" t="0"/>
                <wp:wrapNone/>
                <wp:docPr id="8169959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5734" y="3763067"/>
                          <a:ext cx="5960533" cy="3386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206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216853</wp:posOffset>
                </wp:positionV>
                <wp:extent cx="5970058" cy="43392"/>
                <wp:effectExtent b="0" l="0" r="0" t="0"/>
                <wp:wrapNone/>
                <wp:docPr id="8169959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0058" cy="433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Type de contrat : Contrat à Durée Indéterminée 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Temps de travail : 24h du mardi au samedi (9h-18h)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Lieu de travail : Saint Jean Brévelay, Morbihan (56)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Taux horaire : 13.26€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CCN ECLAT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 mission de chargé de sensibilisation et de réparation se réalise en complémentarité et concertation avec les bénévoles et le chargé de sensibilisation et de communication.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Le chargé de sensibilisation et de réparation sera amené à venir en soutien des bénévoles et du chargé de sensibilisation et de communication. </w:t>
      </w:r>
    </w:p>
    <w:p w:rsidR="00000000" w:rsidDel="00000000" w:rsidP="00000000" w:rsidRDefault="00000000" w:rsidRPr="00000000" w14:paraId="0000000C">
      <w:pPr>
        <w:pStyle w:val="Heading3"/>
        <w:rPr/>
      </w:pPr>
      <w:bookmarkStart w:colFirst="0" w:colLast="0" w:name="_heading=h.ksjumsm5oms0" w:id="0"/>
      <w:bookmarkEnd w:id="0"/>
      <w:r w:rsidDel="00000000" w:rsidR="00000000" w:rsidRPr="00000000">
        <w:rPr>
          <w:rtl w:val="0"/>
        </w:rPr>
        <w:t xml:space="preserve">Présentation de La Recyclerie Brévelaise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La Recyclerie Brévelaise a pour mission de favoriser et développer le réemploi sur le territoire brévelay. Née d’une volonté citoyenne en 2023, elle est composée de 11 bénévoles actifs. A l’automne 2024, La Recyclerie a ouvert son café associatif, La Sourcerie.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Pour 2026, La Recyclerie a été retenue pour un appel à projet relatif à l’économie de la fonctionnalité et de la coopération. Dans ce cadre, elle recherche un chargé de sensibilisation et de communication et un chargé de sensibilisation et de réparation. 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heading=h.mnr177oj8lj0" w:id="1"/>
      <w:bookmarkEnd w:id="1"/>
      <w:r w:rsidDel="00000000" w:rsidR="00000000" w:rsidRPr="00000000">
        <w:rPr>
          <w:rtl w:val="0"/>
        </w:rPr>
        <w:t xml:space="preserve">Gestion de La Recyclerie et de la Sourcerie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Superviser les activités quotidiennes de la recyclerie et de la sourcerie.</w:t>
        <w:br w:type="textWrapping"/>
        <w:t xml:space="preserve">Gérer les stocks de la Sourcerie</w:t>
        <w:br w:type="textWrapping"/>
        <w:t xml:space="preserve">Assurer la vente et le conseil auprès des clients.</w:t>
        <w:br w:type="textWrapping"/>
      </w:r>
    </w:p>
    <w:p w:rsidR="00000000" w:rsidDel="00000000" w:rsidP="00000000" w:rsidRDefault="00000000" w:rsidRPr="00000000" w14:paraId="00000011">
      <w:pPr>
        <w:pStyle w:val="Heading3"/>
        <w:rPr/>
      </w:pPr>
      <w:r w:rsidDel="00000000" w:rsidR="00000000" w:rsidRPr="00000000">
        <w:rPr>
          <w:rtl w:val="0"/>
        </w:rPr>
        <w:t xml:space="preserve">Réceptionner, diagnostiquer, remettre en état et valoriser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Réceptionner, trier et redispatcher les biens donnés</w:t>
        <w:br w:type="textWrapping"/>
        <w:t xml:space="preserve">Diagnostiquer les biens et leur catégorie pour développer et adapter le fonctionnement de La Recyclerie notamment des trois services créés. </w:t>
        <w:br w:type="textWrapping"/>
        <w:t xml:space="preserve">Nettoyer, réparer, démonter, détourner, upcycler les objets reçus en lien avec les services mis en place. </w:t>
        <w:br w:type="textWrapping"/>
        <w:t xml:space="preserve">Être force de proposition sur la valorisation par le biais d’atelier du réemploi. </w:t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Animer et sensibiliser au réemploi - les ateliers du réemploi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Création de support d’atelier.</w:t>
        <w:br w:type="textWrapping"/>
        <w:t xml:space="preserve">Organisation, réalisation, possible animation d’atelier du réemploi. </w:t>
        <w:br w:type="textWrapping"/>
        <w:t xml:space="preserve">Favoriser le lien social des bénéficiaires de l’association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heading=h.le66ep2kfjl5" w:id="2"/>
      <w:bookmarkEnd w:id="2"/>
      <w:r w:rsidDel="00000000" w:rsidR="00000000" w:rsidRPr="00000000">
        <w:rPr>
          <w:rtl w:val="0"/>
        </w:rPr>
        <w:t xml:space="preserve">Qualités attendues pour le poste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Pédagogue, transmission des savoirs faires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Autonome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Prise d’initiative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Esprit d’équipe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heading=h.t9r5jsdgmig" w:id="3"/>
      <w:bookmarkEnd w:id="3"/>
      <w:r w:rsidDel="00000000" w:rsidR="00000000" w:rsidRPr="00000000">
        <w:rPr>
          <w:rtl w:val="0"/>
        </w:rPr>
        <w:t xml:space="preserve">Diplôme souhaité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Niveau BAC, une formation technicien valoriste du réemploi serait un plus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Golden Ag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Golden Age" w:cs="Golden Age" w:eastAsia="Golden Age" w:hAnsi="Golden Age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Golden Age" w:cs="Golden Age" w:eastAsia="Golden Age" w:hAnsi="Golden Age"/>
      <w:color w:val="0f47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1F381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1F381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1F381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1F381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B8593E"/>
    <w:rPr>
      <w:rFonts w:ascii="Golden Age" w:hAnsi="Golden Age" w:cstheme="majorBidi" w:eastAsiaTheme="majorEastAsia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B8593E"/>
    <w:rPr>
      <w:rFonts w:ascii="Golden Age" w:hAnsi="Golden Age" w:cstheme="majorBidi" w:eastAsiaTheme="majorEastAsia"/>
      <w:color w:val="0f4761" w:themeColor="accent1" w:themeShade="0000BF"/>
      <w:sz w:val="24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1F381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1F381E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1F381E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1F381E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1F381E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1F381E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1F38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1F381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1F381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1F381E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1F381E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1F381E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1F381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F381E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1F381E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UerVEk4+C9BLq5S+2skLPWc+Q==">CgMxLjAyDmgua3NqdW1zbTVvbXMwMg5oLm1ucjE3N29qOGxqMDIOaC5sZTY2ZXAya2ZqbDUyDWgudDlyNWpzZGdtaWc4AHIhMU5rOXFzWnRySE0tOGxYVF8teUE0aGlIUFFtc3AtS1dR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2025-07-17T09:43:00Z</dcterms:created>
  <dc:creator>Stéphane BREZILLON</dc:creator>
</cp:coreProperties>
</file>